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b/>
          <w:bCs/>
          <w:color w:val="000000"/>
          <w:sz w:val="20"/>
          <w:szCs w:val="20"/>
          <w:lang w:eastAsia="es-AR"/>
        </w:rPr>
      </w:pPr>
      <w:r w:rsidRPr="003F0AD8">
        <w:rPr>
          <w:rFonts w:ascii="Times New Roman" w:eastAsia="Times New Roman" w:hAnsi="Times New Roman" w:cs="Times New Roman"/>
          <w:b/>
          <w:bCs/>
          <w:color w:val="000000"/>
          <w:sz w:val="20"/>
          <w:szCs w:val="20"/>
          <w:lang w:eastAsia="es-AR"/>
        </w:rPr>
        <w:t>SIQUIATRIA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Generalidades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LAS LESIONES SIQUIATRICAS QUE SERAN EVALUADAS, SON LAS QUE DERIVEN DE LAS ENFERMEDADES PROFESIONALES QUE FIGUREN EN EL LISTADO, DIAGNOSTICADAS COMO PERMANENTES O SECUELAS DE ACCIDENTES DE TRABAJO.</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Las enfermedades Psicopatológicas no serán motivo de resarcimiento económico, ya que en casi la totalidad de estas enfermedades tienen una base estructural.</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Los trastornos psiquiátricos secundarios o accidentes por traumatismo cráneo-encefálicos y/o epilepsia post-traumática, (como las Personalidades Anormales Adquiridas y las Demencias post-Traumáticas, Delirios Crónicos Orgánicos, etc.) serán evaluados únicamente según el rubro DESORDEN MENTAL ORGANICO POST TRAUMATICO (grado I, II, III o IV).</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Solamente serán reconocidas las REACCIONES O DESORDEN POR ESTRES POST TRAUMATICO, las REACCIONES VIVENCIALES ANORMALES NEUROTICAS, los ESTADOS PARANOIDES y la DEPRESION PSICOTICA que tengan un nexo causal específico relacionado con un accidente Laboral. Debién0dose descartar primeramente toda las causas ajenas a esta etiología, como la personalidad predisponente, los factores socioeconómicos, familiares, etc.</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Las incapacidades psiquiátricas parciales, si existiera más de un diagnóstico, no serán sumatorias, sino que se reconocerá únicamente la de mayor incapacidad.</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 — REACCIONES O DESORDENES POR ESTRES POST TRAUMATICO</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Serán reconocidas cuando tengan directa relación con eventos traumáticos relevantes que ocurran en el trabajo, ya sea como accidentes, o como testigo presencial del mismo. Constituyen una enfermedad, reconocida oficialmente por el DSM III, y la CIE 10 (OMS), que tiene una etiología, una presentación y un curso, así como un pronóstico y resolución.</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En general tienden a adaptarse a su nueva realidad, y la gran mayoría de los pacientes mejoran al cabo de tres a seis meses, sin secuelas.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Un grupo menor de casos evolucionan a una NEUROSIS POST TRAUMATICA, la que sí determina algún grado de incapacidad para el trabajo.</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Serán consideradas para su evaluación como REACCIONES VIVENCIALES ANORMALES comentadas a continuación.</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 — REACCIONES VIVENCIALES ANORMALES NEUROTICAS (NEUROSIS)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En las reacciones vivenciales anormales neuróticas, como consecuencia de accidentes de trabajo, hay que evaluar cuidadosamente la personalidad previa.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Se considerarán rasgos importantes para la evaluación: la personalidad básica del sujeto, la biografía, los episodios de duelo, la respuesta afectiva, las expectativas laborales frustradas y sus relaciones personales con el medio.</w:t>
      </w:r>
    </w:p>
    <w:p w:rsidR="001B6460" w:rsidRDefault="001B6460"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p>
    <w:p w:rsidR="001B6460" w:rsidRDefault="001B6460"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bookmarkStart w:id="0" w:name="_GoBack"/>
      <w:bookmarkEnd w:id="0"/>
      <w:r w:rsidRPr="003F0AD8">
        <w:rPr>
          <w:rFonts w:ascii="Times New Roman" w:eastAsia="Times New Roman" w:hAnsi="Times New Roman" w:cs="Times New Roman"/>
          <w:color w:val="000000"/>
          <w:sz w:val="20"/>
          <w:szCs w:val="20"/>
          <w:lang w:eastAsia="es-AR"/>
        </w:rPr>
        <w:lastRenderedPageBreak/>
        <w:t>Grado I</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Están relacionadas a situaciones cotidianas, la magnitud es leve, no interfiere en las actividades de la vida diaria, ni a la adaptación de su medio. No requieren tratamiento en forma permanente.</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0 %</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Grado II</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Se acentúan los rasgos de la personalidad de base, no presentan alteraciones en el pensamiento, concentración o memoria. Necesitan a veces algún tipo de tratamiento medicamentoso o psicoterapéutico.</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10 %</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Grado III</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Requieren un tratamiento más intensivo. Hay remisión de los síntomas más agudos antes de tres meses. Se verifican trastornos de memoria y concentración durante el examen psiquiátrico y psicodiagnóstico. Las formas de presentación son desde la depresión, las crisis conversivas, las crisis de pánico, fobias y obsesiones. Son reversibles con el tratamiento psicofarmacológico y psicoterapéutico adecuado. Al año continúan los controles.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20 %</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Grado IV</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Requieren de una asistencia permanente por parte de terceros. Las Neurosis Fóbicas, las conversiones histéricas, son las expresiones clínicas más invalidantes en este tipo de reacciones. Las depresiones neuróticas también pueden ser muy invalidantes.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30 %.</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RESUMEN DE INCAPACIDAD REACCION VIVENCIAL ANORMAL NEUROTICA R.V.A.N. CON MANIFESTACION DEPRESIVA</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944"/>
        <w:gridCol w:w="2256"/>
      </w:tblGrid>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Depresiva Grado 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Depresiva Grado 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Depresiva Grado III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Depresiva Grado IV</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30 %</w:t>
            </w:r>
          </w:p>
        </w:tc>
      </w:tr>
    </w:tbl>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RESUMEN DE INCAPACIDAD REACCION VIVENCIAL ANORMAL NEUROTICA R.V.A.N. CON MANIFESTACION FOBICA</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944"/>
        <w:gridCol w:w="2256"/>
      </w:tblGrid>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Fóbica Grado 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Fóbica Grado 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Fóbica Grado III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Fóbica Grado IV</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30 %</w:t>
            </w:r>
          </w:p>
        </w:tc>
      </w:tr>
    </w:tbl>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lastRenderedPageBreak/>
        <w:t>RESUMEN DE INCAPACIDAD REACCION VIVENCIAL ANORMAL NEUROTICA R.V.A.N. CON MANIFESTACION OBSESIVA COMPULSIVA</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944"/>
        <w:gridCol w:w="2256"/>
      </w:tblGrid>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Obsesivo-compulsiva Grado 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Obsesivo-compulsiva Grado 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Obsesivo-compulsiva Grado III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ENFERMEDAD OBSESIVO-COMPULSIVA GRADO IV</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(con deterioro de la personalidad)</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40 %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ENFERMEDAD OBSESIVO-COMPULSIVA GRADO IV</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(con evolución psicótica)</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70 %</w:t>
            </w:r>
          </w:p>
        </w:tc>
      </w:tr>
    </w:tbl>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RESUMEN DE INCAPACIDAD REACCION VIVENCIAL ANORMAL NEUROTICA R.V.A.N. CON MANIFESTACION PSICOSOMATICA</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944"/>
        <w:gridCol w:w="2256"/>
      </w:tblGrid>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Psicosomática Grado 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Psicosomática Grado 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Psicosomática Grado III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Psicosomática Grado IV</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30 %</w:t>
            </w:r>
          </w:p>
        </w:tc>
      </w:tr>
    </w:tbl>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RESUMEN DE INCAPACIDAD REACCION VIVENCIAL ANORMAL NEUROTICA R.V.A.N. CON MANIFESTACION HISTERICA</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944"/>
        <w:gridCol w:w="2256"/>
      </w:tblGrid>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Histérica de Conversión Grado 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Histérica de Conversión Grado 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Histérica de Conversión Grado III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Histérica de Conversión Grado IV</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30 %</w:t>
            </w:r>
          </w:p>
        </w:tc>
      </w:tr>
    </w:tbl>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RESUMEN DE INCAPACIDAD REACCION VIVENCIAL ANORMAL NEUROTICA R.V.A.N. CON MANIFESTACION HIPOCONDRIACA</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944"/>
        <w:gridCol w:w="2256"/>
      </w:tblGrid>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Hipocondríacas Grado 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Hipocondríacas Grado 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10 %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Hipocondríacas Grado III</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20 %</w:t>
            </w:r>
          </w:p>
        </w:tc>
      </w:tr>
      <w:tr w:rsidR="003F0AD8" w:rsidRPr="003F0AD8" w:rsidTr="003F0AD8">
        <w:trPr>
          <w:tblCellSpacing w:w="7" w:type="dxa"/>
          <w:jc w:val="center"/>
        </w:trPr>
        <w:tc>
          <w:tcPr>
            <w:tcW w:w="39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R.V.A.N. Hipocondríacas Grado IV</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30 %</w:t>
            </w:r>
          </w:p>
        </w:tc>
      </w:tr>
    </w:tbl>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3. — ESTADOS PARANOIDES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Reacción Paranoide:</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lastRenderedPageBreak/>
        <w:t>Reacción Vivencial Anormal de origen psicológico, secundario a experiencia intensamente vivida. Hay una personalidad vulnerable predisponente, como las litigantes y las sensitivas de K. Schneider. La duración es de semanas a meses, sin dejar secuelas.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No tiene incapacidad de origen laboral.</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Desarrollo Paranoico o Paranoia.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Delirio Sistematizado interpretativo crónico, irreductible, incapacitante, irreversible. (Sólo se considerarán aquellas que tengan origen en accidentes laborales).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Hasta 50 %</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4. — DEPRESION PSICOTICA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Cuando un cuadro depresivo reactivo tiene una evolución de características psicóticas melancólicas que se desvía del motivo que la originó, evolucionando a una psicosis afectiva, son incapacitantes mientras dure la fase, que remite con restitución ad-integrum en la mayoría de los casos (Sólo se considerarán aquellas que tengan origen en accidentes laborales).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En los caso que se prolonguen por más de un año, o se agreguen por la edad elementos de involución con organicidad cerebral, componentes deliroides paranoides y sensoperceptivos de tipo orgánico, son incapacitantes por ser irreversibles.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INCAPACIDAD: hasta 50 %.</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5. — NEUROSIS DE RENTA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Definición: Es un estado mental de algunos individuos siniestrados o accidentados, de personalidad litigante, que exageran inconscientemente la impotencia funcional, prolongan anormalmente la incapacidad laboral, acentúan las secuelas objetivas, con otras subjetivas y emprenden una actividad PARANOIDE creciente en busca de una indemnización máxima.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Dada la existencia de un trastorno de la personalidad previo antes del daño, no dan derecho a valoración de incapacidad como secuela de accidente del trabajo.</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NOTA: Por las características de estos exámenes de evaluación de la incapacidad laboral, deberá estudiarse para descartar las posibles: Simulaciones, Metasimulasiones o perseveración y Sobresimulación.</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SIMULACION: Producción voluntaria de síntomas psíquicos o físicos falsos o exagerados, motivados por la consecución de algún objetivo, como la obtención de compensaciones económicas.</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METASIMULACION O PERSEVERACION: Caracterizada por descripción de síntomas desaparecidos o patología ya curada.</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SOBRESIMULACION: Exageración de síntomas subjetivos que pudieran subsistir.</w:t>
      </w:r>
    </w:p>
    <w:p w:rsidR="003F0AD8" w:rsidRPr="003F0AD8" w:rsidRDefault="003F0AD8" w:rsidP="003F0AD8">
      <w:pPr>
        <w:spacing w:before="100" w:beforeAutospacing="1" w:after="100" w:afterAutospacing="1" w:line="240" w:lineRule="auto"/>
        <w:jc w:val="both"/>
        <w:rPr>
          <w:rFonts w:ascii="Times New Roman" w:eastAsia="Times New Roman" w:hAnsi="Times New Roman" w:cs="Times New Roman"/>
          <w:color w:val="000000"/>
          <w:sz w:val="20"/>
          <w:szCs w:val="20"/>
          <w:lang w:eastAsia="es-AR"/>
        </w:rPr>
      </w:pPr>
      <w:r w:rsidRPr="003F0AD8">
        <w:rPr>
          <w:rFonts w:ascii="Times New Roman" w:eastAsia="Times New Roman" w:hAnsi="Times New Roman" w:cs="Times New Roman"/>
          <w:color w:val="000000"/>
          <w:sz w:val="20"/>
          <w:szCs w:val="20"/>
          <w:lang w:eastAsia="es-AR"/>
        </w:rPr>
        <w:t>Lo antes expuesto lleva en más de una ocasión a los peritos médicos a incurrir en error o engaño, dificultando la evaluación correcta de incapacidad.</w:t>
      </w:r>
    </w:p>
    <w:p w:rsidR="001D1B5F" w:rsidRDefault="001D1B5F"/>
    <w:sectPr w:rsidR="001D1B5F" w:rsidSect="001D1B5F">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761" w:rsidRDefault="00F82761" w:rsidP="001B6460">
      <w:pPr>
        <w:spacing w:after="0" w:line="240" w:lineRule="auto"/>
      </w:pPr>
      <w:r>
        <w:separator/>
      </w:r>
    </w:p>
  </w:endnote>
  <w:endnote w:type="continuationSeparator" w:id="0">
    <w:p w:rsidR="00F82761" w:rsidRDefault="00F82761" w:rsidP="001B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65465"/>
      <w:docPartObj>
        <w:docPartGallery w:val="Page Numbers (Bottom of Page)"/>
        <w:docPartUnique/>
      </w:docPartObj>
    </w:sdtPr>
    <w:sdtContent>
      <w:sdt>
        <w:sdtPr>
          <w:id w:val="-1769616900"/>
          <w:docPartObj>
            <w:docPartGallery w:val="Page Numbers (Top of Page)"/>
            <w:docPartUnique/>
          </w:docPartObj>
        </w:sdtPr>
        <w:sdtContent>
          <w:p w:rsidR="001B6460" w:rsidRDefault="001B646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1B6460" w:rsidRDefault="001B64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761" w:rsidRDefault="00F82761" w:rsidP="001B6460">
      <w:pPr>
        <w:spacing w:after="0" w:line="240" w:lineRule="auto"/>
      </w:pPr>
      <w:r>
        <w:separator/>
      </w:r>
    </w:p>
  </w:footnote>
  <w:footnote w:type="continuationSeparator" w:id="0">
    <w:p w:rsidR="00F82761" w:rsidRDefault="00F82761" w:rsidP="001B6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D8"/>
    <w:rsid w:val="001B6460"/>
    <w:rsid w:val="001D1B5F"/>
    <w:rsid w:val="003F0AD8"/>
    <w:rsid w:val="00C72FE3"/>
    <w:rsid w:val="00F827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3521E-FC45-423D-A65F-0B6D98FD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F0AD8"/>
    <w:pPr>
      <w:spacing w:before="100" w:beforeAutospacing="1" w:after="100" w:afterAutospacing="1" w:line="240" w:lineRule="auto"/>
    </w:pPr>
    <w:rPr>
      <w:rFonts w:ascii="Verdana" w:eastAsia="Times New Roman" w:hAnsi="Verdana" w:cs="Times New Roman"/>
      <w:color w:val="000000"/>
      <w:sz w:val="16"/>
      <w:szCs w:val="16"/>
      <w:lang w:eastAsia="es-AR"/>
    </w:rPr>
  </w:style>
  <w:style w:type="paragraph" w:styleId="Encabezado">
    <w:name w:val="header"/>
    <w:basedOn w:val="Normal"/>
    <w:link w:val="EncabezadoCar"/>
    <w:uiPriority w:val="99"/>
    <w:unhideWhenUsed/>
    <w:rsid w:val="001B6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460"/>
  </w:style>
  <w:style w:type="paragraph" w:styleId="Piedepgina">
    <w:name w:val="footer"/>
    <w:basedOn w:val="Normal"/>
    <w:link w:val="PiedepginaCar"/>
    <w:uiPriority w:val="99"/>
    <w:unhideWhenUsed/>
    <w:rsid w:val="001B6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460"/>
  </w:style>
  <w:style w:type="paragraph" w:styleId="Textodeglobo">
    <w:name w:val="Balloon Text"/>
    <w:basedOn w:val="Normal"/>
    <w:link w:val="TextodegloboCar"/>
    <w:uiPriority w:val="99"/>
    <w:semiHidden/>
    <w:unhideWhenUsed/>
    <w:rsid w:val="001B64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6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5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dc:creator>
  <cp:lastModifiedBy>Windows User</cp:lastModifiedBy>
  <cp:revision>3</cp:revision>
  <cp:lastPrinted>2017-05-20T02:25:00Z</cp:lastPrinted>
  <dcterms:created xsi:type="dcterms:W3CDTF">2013-04-15T21:37:00Z</dcterms:created>
  <dcterms:modified xsi:type="dcterms:W3CDTF">2017-05-20T02:25:00Z</dcterms:modified>
</cp:coreProperties>
</file>